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0218D" w14:textId="74C024BD" w:rsidR="00B3452D" w:rsidRPr="001A474B" w:rsidRDefault="00B3452D" w:rsidP="00F476C5">
      <w:pPr>
        <w:jc w:val="center"/>
        <w:rPr>
          <w:rFonts w:cstheme="minorHAnsi"/>
          <w:b/>
          <w:bCs/>
          <w:sz w:val="24"/>
          <w:szCs w:val="24"/>
          <w:u w:val="single"/>
          <w:lang w:eastAsia="en-GB"/>
        </w:rPr>
      </w:pPr>
      <w:r w:rsidRPr="001A474B">
        <w:rPr>
          <w:rFonts w:cstheme="minorHAnsi"/>
          <w:b/>
          <w:bCs/>
          <w:sz w:val="24"/>
          <w:szCs w:val="24"/>
          <w:u w:val="single"/>
        </w:rPr>
        <w:t>JOB SPECIFICATION</w:t>
      </w:r>
      <w:r w:rsidR="00F476C5" w:rsidRPr="001A474B">
        <w:rPr>
          <w:rFonts w:cstheme="minorHAnsi"/>
          <w:b/>
          <w:bCs/>
          <w:sz w:val="24"/>
          <w:szCs w:val="24"/>
          <w:u w:val="single"/>
        </w:rPr>
        <w:t xml:space="preserve"> : </w:t>
      </w:r>
      <w:r w:rsidR="0072301F" w:rsidRPr="001A474B">
        <w:rPr>
          <w:rFonts w:cstheme="minorHAnsi"/>
          <w:b/>
          <w:bCs/>
          <w:sz w:val="24"/>
          <w:szCs w:val="24"/>
          <w:u w:val="single"/>
        </w:rPr>
        <w:t>Business Engagement Administrative Support (</w:t>
      </w:r>
      <w:r w:rsidR="00F476C5" w:rsidRPr="001A474B">
        <w:rPr>
          <w:rFonts w:cstheme="minorHAnsi"/>
          <w:b/>
          <w:bCs/>
          <w:sz w:val="24"/>
          <w:szCs w:val="24"/>
          <w:u w:val="single"/>
          <w:lang w:eastAsia="en-GB"/>
        </w:rPr>
        <w:t>interim maternity cover)</w:t>
      </w:r>
    </w:p>
    <w:p w14:paraId="41375152" w14:textId="77777777" w:rsidR="00F476C5" w:rsidRPr="00F476C5" w:rsidRDefault="00F476C5" w:rsidP="00B3452D">
      <w:pPr>
        <w:pStyle w:val="NoSpacing"/>
        <w:rPr>
          <w:rFonts w:asciiTheme="minorHAnsi" w:hAnsiTheme="minorHAnsi" w:cstheme="minorHAnsi"/>
          <w:b/>
          <w:bCs/>
          <w:szCs w:val="22"/>
          <w:lang w:eastAsia="en-GB"/>
        </w:rPr>
      </w:pPr>
    </w:p>
    <w:p w14:paraId="2E44613A" w14:textId="6199EF7C" w:rsidR="00F476C5" w:rsidRPr="00F476C5" w:rsidRDefault="00F476C5" w:rsidP="00F476C5">
      <w:pPr>
        <w:pStyle w:val="NoSpacing"/>
        <w:numPr>
          <w:ilvl w:val="0"/>
          <w:numId w:val="18"/>
        </w:numPr>
        <w:rPr>
          <w:rFonts w:asciiTheme="minorHAnsi" w:hAnsiTheme="minorHAnsi" w:cstheme="minorHAnsi"/>
          <w:b/>
          <w:bCs/>
          <w:szCs w:val="22"/>
          <w:lang w:eastAsia="en-GB"/>
        </w:rPr>
      </w:pPr>
      <w:r w:rsidRPr="00F476C5">
        <w:rPr>
          <w:rFonts w:asciiTheme="minorHAnsi" w:hAnsiTheme="minorHAnsi" w:cstheme="minorHAnsi"/>
          <w:b/>
          <w:bCs/>
          <w:szCs w:val="22"/>
          <w:lang w:eastAsia="en-GB"/>
        </w:rPr>
        <w:t xml:space="preserve">Fixed-term period from </w:t>
      </w:r>
      <w:proofErr w:type="spellStart"/>
      <w:r w:rsidRPr="00F476C5">
        <w:rPr>
          <w:rFonts w:asciiTheme="minorHAnsi" w:hAnsiTheme="minorHAnsi" w:cstheme="minorHAnsi"/>
          <w:b/>
          <w:bCs/>
          <w:szCs w:val="22"/>
          <w:lang w:eastAsia="en-GB"/>
        </w:rPr>
        <w:t>mid August</w:t>
      </w:r>
      <w:proofErr w:type="spellEnd"/>
      <w:r w:rsidRPr="00F476C5">
        <w:rPr>
          <w:rFonts w:asciiTheme="minorHAnsi" w:hAnsiTheme="minorHAnsi" w:cstheme="minorHAnsi"/>
          <w:b/>
          <w:bCs/>
          <w:szCs w:val="22"/>
          <w:lang w:eastAsia="en-GB"/>
        </w:rPr>
        <w:t xml:space="preserve"> 2025 for </w:t>
      </w:r>
      <w:r w:rsidR="001A474B">
        <w:rPr>
          <w:rFonts w:asciiTheme="minorHAnsi" w:hAnsiTheme="minorHAnsi" w:cstheme="minorHAnsi"/>
          <w:b/>
          <w:bCs/>
          <w:szCs w:val="22"/>
          <w:lang w:eastAsia="en-GB"/>
        </w:rPr>
        <w:t xml:space="preserve">10 </w:t>
      </w:r>
      <w:r w:rsidRPr="00F476C5">
        <w:rPr>
          <w:rFonts w:asciiTheme="minorHAnsi" w:hAnsiTheme="minorHAnsi" w:cstheme="minorHAnsi"/>
          <w:b/>
          <w:bCs/>
          <w:szCs w:val="22"/>
          <w:lang w:eastAsia="en-GB"/>
        </w:rPr>
        <w:t xml:space="preserve">to </w:t>
      </w:r>
      <w:r w:rsidR="001A474B">
        <w:rPr>
          <w:rFonts w:asciiTheme="minorHAnsi" w:hAnsiTheme="minorHAnsi" w:cstheme="minorHAnsi"/>
          <w:b/>
          <w:bCs/>
          <w:szCs w:val="22"/>
          <w:lang w:eastAsia="en-GB"/>
        </w:rPr>
        <w:t>12</w:t>
      </w:r>
      <w:r w:rsidR="0088459E">
        <w:rPr>
          <w:rFonts w:asciiTheme="minorHAnsi" w:hAnsiTheme="minorHAnsi" w:cstheme="minorHAnsi"/>
          <w:b/>
          <w:bCs/>
          <w:szCs w:val="22"/>
          <w:lang w:eastAsia="en-GB"/>
        </w:rPr>
        <w:t xml:space="preserve"> </w:t>
      </w:r>
      <w:r w:rsidRPr="00F476C5">
        <w:rPr>
          <w:rFonts w:asciiTheme="minorHAnsi" w:hAnsiTheme="minorHAnsi" w:cstheme="minorHAnsi"/>
          <w:b/>
          <w:bCs/>
          <w:szCs w:val="22"/>
          <w:lang w:eastAsia="en-GB"/>
        </w:rPr>
        <w:t>months</w:t>
      </w:r>
    </w:p>
    <w:p w14:paraId="6B8A4E52" w14:textId="77777777" w:rsidR="00F476C5" w:rsidRPr="00F476C5" w:rsidRDefault="00F476C5" w:rsidP="00B3452D">
      <w:pPr>
        <w:pStyle w:val="NoSpacing"/>
        <w:rPr>
          <w:rFonts w:asciiTheme="minorHAnsi" w:hAnsiTheme="minorHAnsi" w:cstheme="minorHAnsi"/>
          <w:b/>
          <w:bCs/>
          <w:szCs w:val="22"/>
          <w:lang w:eastAsia="en-GB"/>
        </w:rPr>
      </w:pPr>
    </w:p>
    <w:p w14:paraId="44C3C6AF" w14:textId="262A1515" w:rsidR="00B3452D" w:rsidRPr="00F476C5" w:rsidRDefault="00AB4EF1" w:rsidP="00F476C5">
      <w:pPr>
        <w:pStyle w:val="NoSpacing"/>
        <w:numPr>
          <w:ilvl w:val="0"/>
          <w:numId w:val="18"/>
        </w:numPr>
        <w:rPr>
          <w:rFonts w:asciiTheme="minorHAnsi" w:hAnsiTheme="minorHAnsi" w:cstheme="minorHAnsi"/>
          <w:b/>
          <w:bCs/>
          <w:szCs w:val="22"/>
          <w:lang w:eastAsia="en-GB"/>
        </w:rPr>
      </w:pPr>
      <w:r>
        <w:rPr>
          <w:rFonts w:asciiTheme="minorHAnsi" w:hAnsiTheme="minorHAnsi" w:cstheme="minorHAnsi"/>
          <w:b/>
          <w:bCs/>
          <w:szCs w:val="22"/>
          <w:lang w:eastAsia="en-GB"/>
        </w:rPr>
        <w:t xml:space="preserve">Term: </w:t>
      </w:r>
      <w:r w:rsidR="0072301F">
        <w:rPr>
          <w:rFonts w:asciiTheme="minorHAnsi" w:hAnsiTheme="minorHAnsi" w:cstheme="minorHAnsi"/>
          <w:b/>
          <w:bCs/>
          <w:szCs w:val="22"/>
          <w:lang w:eastAsia="en-GB"/>
        </w:rPr>
        <w:t>1</w:t>
      </w:r>
      <w:r w:rsidR="00B3452D" w:rsidRPr="00F476C5">
        <w:rPr>
          <w:rFonts w:asciiTheme="minorHAnsi" w:hAnsiTheme="minorHAnsi" w:cstheme="minorHAnsi"/>
          <w:b/>
          <w:bCs/>
          <w:szCs w:val="22"/>
          <w:lang w:eastAsia="en-GB"/>
        </w:rPr>
        <w:t xml:space="preserve"> </w:t>
      </w:r>
      <w:r w:rsidR="00F476C5" w:rsidRPr="00F476C5">
        <w:rPr>
          <w:rFonts w:asciiTheme="minorHAnsi" w:hAnsiTheme="minorHAnsi" w:cstheme="minorHAnsi"/>
          <w:b/>
          <w:bCs/>
          <w:szCs w:val="22"/>
          <w:lang w:eastAsia="en-GB"/>
        </w:rPr>
        <w:t>d</w:t>
      </w:r>
      <w:r w:rsidR="00B3452D" w:rsidRPr="00F476C5">
        <w:rPr>
          <w:rFonts w:asciiTheme="minorHAnsi" w:hAnsiTheme="minorHAnsi" w:cstheme="minorHAnsi"/>
          <w:b/>
          <w:bCs/>
          <w:szCs w:val="22"/>
          <w:lang w:eastAsia="en-GB"/>
        </w:rPr>
        <w:t>ay a week</w:t>
      </w:r>
      <w:r>
        <w:rPr>
          <w:rFonts w:asciiTheme="minorHAnsi" w:hAnsiTheme="minorHAnsi" w:cstheme="minorHAnsi"/>
          <w:b/>
          <w:bCs/>
          <w:szCs w:val="22"/>
          <w:lang w:eastAsia="en-GB"/>
        </w:rPr>
        <w:t>. FTE salary range £</w:t>
      </w:r>
      <w:r w:rsidR="00254B46">
        <w:rPr>
          <w:rFonts w:asciiTheme="minorHAnsi" w:hAnsiTheme="minorHAnsi" w:cstheme="minorHAnsi"/>
          <w:b/>
          <w:bCs/>
          <w:szCs w:val="22"/>
          <w:lang w:eastAsia="en-GB"/>
        </w:rPr>
        <w:t>3</w:t>
      </w:r>
      <w:r w:rsidR="00640BDE">
        <w:rPr>
          <w:rFonts w:asciiTheme="minorHAnsi" w:hAnsiTheme="minorHAnsi" w:cstheme="minorHAnsi"/>
          <w:b/>
          <w:bCs/>
          <w:szCs w:val="22"/>
          <w:lang w:eastAsia="en-GB"/>
        </w:rPr>
        <w:t>0,000 to £</w:t>
      </w:r>
      <w:r w:rsidR="00254B46">
        <w:rPr>
          <w:rFonts w:asciiTheme="minorHAnsi" w:hAnsiTheme="minorHAnsi" w:cstheme="minorHAnsi"/>
          <w:b/>
          <w:bCs/>
          <w:szCs w:val="22"/>
          <w:lang w:eastAsia="en-GB"/>
        </w:rPr>
        <w:t>35</w:t>
      </w:r>
      <w:r w:rsidR="00640BDE">
        <w:rPr>
          <w:rFonts w:asciiTheme="minorHAnsi" w:hAnsiTheme="minorHAnsi" w:cstheme="minorHAnsi"/>
          <w:b/>
          <w:bCs/>
          <w:szCs w:val="22"/>
          <w:lang w:eastAsia="en-GB"/>
        </w:rPr>
        <w:t>,000</w:t>
      </w:r>
    </w:p>
    <w:p w14:paraId="25AA04B6" w14:textId="77777777" w:rsidR="00B3452D" w:rsidRPr="00F476C5" w:rsidRDefault="00B3452D" w:rsidP="00B3452D">
      <w:pPr>
        <w:pStyle w:val="NoSpacing"/>
        <w:rPr>
          <w:rFonts w:asciiTheme="minorHAnsi" w:hAnsiTheme="minorHAnsi" w:cstheme="minorHAnsi"/>
          <w:szCs w:val="22"/>
          <w:lang w:eastAsia="en-GB"/>
        </w:rPr>
      </w:pPr>
    </w:p>
    <w:p w14:paraId="08F26823" w14:textId="50661E07" w:rsidR="00F476C5" w:rsidRPr="00F476C5" w:rsidRDefault="00B3452D" w:rsidP="00F476C5">
      <w:pPr>
        <w:pStyle w:val="ListParagraph"/>
        <w:numPr>
          <w:ilvl w:val="0"/>
          <w:numId w:val="18"/>
        </w:numPr>
        <w:rPr>
          <w:rFonts w:asciiTheme="minorHAnsi" w:hAnsiTheme="minorHAnsi" w:cstheme="minorHAnsi"/>
          <w:b/>
          <w:bCs/>
          <w:lang w:eastAsia="en-GB"/>
        </w:rPr>
      </w:pPr>
      <w:r w:rsidRPr="00F476C5">
        <w:rPr>
          <w:rFonts w:asciiTheme="minorHAnsi" w:hAnsiTheme="minorHAnsi" w:cstheme="minorHAnsi"/>
          <w:b/>
          <w:bCs/>
          <w:lang w:eastAsia="en-GB"/>
        </w:rPr>
        <w:t>Reporting directly to the Chief Executive</w:t>
      </w:r>
    </w:p>
    <w:p w14:paraId="5ABD6503" w14:textId="77777777" w:rsidR="00F476C5" w:rsidRPr="00F476C5" w:rsidRDefault="00F476C5" w:rsidP="00F476C5">
      <w:pPr>
        <w:pStyle w:val="ListParagraph"/>
        <w:rPr>
          <w:rFonts w:asciiTheme="minorHAnsi" w:hAnsiTheme="minorHAnsi" w:cstheme="minorHAnsi"/>
          <w:b/>
          <w:bCs/>
          <w:lang w:eastAsia="en-GB"/>
        </w:rPr>
      </w:pPr>
    </w:p>
    <w:p w14:paraId="652CA272" w14:textId="299C8072" w:rsidR="00F476C5" w:rsidRPr="00F476C5" w:rsidRDefault="00F476C5" w:rsidP="00F476C5">
      <w:pPr>
        <w:pStyle w:val="ListParagraph"/>
        <w:numPr>
          <w:ilvl w:val="0"/>
          <w:numId w:val="18"/>
        </w:numPr>
        <w:rPr>
          <w:rFonts w:asciiTheme="minorHAnsi" w:hAnsiTheme="minorHAnsi" w:cstheme="minorHAnsi"/>
          <w:b/>
          <w:bCs/>
          <w:lang w:eastAsia="en-GB"/>
        </w:rPr>
      </w:pPr>
      <w:r w:rsidRPr="00F476C5">
        <w:rPr>
          <w:rFonts w:asciiTheme="minorHAnsi" w:hAnsiTheme="minorHAnsi" w:cstheme="minorHAnsi"/>
          <w:b/>
          <w:bCs/>
          <w:lang w:eastAsia="en-GB"/>
        </w:rPr>
        <w:t>Location –</w:t>
      </w:r>
      <w:r w:rsidR="0072301F">
        <w:rPr>
          <w:rFonts w:asciiTheme="minorHAnsi" w:hAnsiTheme="minorHAnsi" w:cstheme="minorHAnsi"/>
          <w:b/>
          <w:bCs/>
          <w:lang w:eastAsia="en-GB"/>
        </w:rPr>
        <w:t xml:space="preserve"> Can be home or o</w:t>
      </w:r>
      <w:r w:rsidRPr="00F476C5">
        <w:rPr>
          <w:rFonts w:asciiTheme="minorHAnsi" w:hAnsiTheme="minorHAnsi" w:cstheme="minorHAnsi"/>
          <w:b/>
          <w:bCs/>
          <w:lang w:eastAsia="en-GB"/>
        </w:rPr>
        <w:t xml:space="preserve">ffice-based </w:t>
      </w:r>
    </w:p>
    <w:p w14:paraId="7F4504F8" w14:textId="77777777" w:rsidR="00F476C5" w:rsidRPr="00F476C5" w:rsidRDefault="00F476C5" w:rsidP="00F476C5">
      <w:pPr>
        <w:pStyle w:val="NoSpacing"/>
        <w:rPr>
          <w:rFonts w:asciiTheme="minorHAnsi" w:hAnsiTheme="minorHAnsi" w:cstheme="minorHAnsi"/>
          <w:b/>
          <w:szCs w:val="22"/>
        </w:rPr>
      </w:pPr>
    </w:p>
    <w:p w14:paraId="182B5D26" w14:textId="4AAA3877" w:rsidR="00F476C5" w:rsidRPr="00F476C5" w:rsidRDefault="00F476C5" w:rsidP="00F476C5">
      <w:pPr>
        <w:pStyle w:val="NoSpacing"/>
        <w:rPr>
          <w:rFonts w:asciiTheme="minorHAnsi" w:hAnsiTheme="minorHAnsi" w:cstheme="minorHAnsi"/>
          <w:b/>
          <w:szCs w:val="22"/>
        </w:rPr>
      </w:pPr>
      <w:r w:rsidRPr="00F476C5">
        <w:rPr>
          <w:rFonts w:asciiTheme="minorHAnsi" w:hAnsiTheme="minorHAnsi" w:cstheme="minorHAnsi"/>
          <w:b/>
          <w:szCs w:val="22"/>
        </w:rPr>
        <w:t xml:space="preserve">London Bridge – The Area </w:t>
      </w:r>
    </w:p>
    <w:p w14:paraId="52A13326" w14:textId="77777777" w:rsidR="00F476C5" w:rsidRPr="00F476C5" w:rsidRDefault="00F476C5" w:rsidP="00F476C5">
      <w:pPr>
        <w:pStyle w:val="NoSpacing"/>
        <w:rPr>
          <w:rFonts w:asciiTheme="minorHAnsi" w:hAnsiTheme="minorHAnsi" w:cstheme="minorHAnsi"/>
          <w:b/>
          <w:szCs w:val="22"/>
        </w:rPr>
      </w:pPr>
    </w:p>
    <w:p w14:paraId="0D34296D" w14:textId="77777777" w:rsidR="00F476C5" w:rsidRPr="00F476C5" w:rsidRDefault="00F476C5" w:rsidP="00F476C5">
      <w:pPr>
        <w:pStyle w:val="NoSpacing"/>
        <w:rPr>
          <w:rFonts w:asciiTheme="minorHAnsi" w:hAnsiTheme="minorHAnsi" w:cstheme="minorHAnsi"/>
          <w:szCs w:val="22"/>
        </w:rPr>
      </w:pPr>
      <w:r w:rsidRPr="00F476C5">
        <w:rPr>
          <w:rFonts w:asciiTheme="minorHAnsi" w:hAnsiTheme="minorHAnsi" w:cstheme="minorHAnsi"/>
          <w:szCs w:val="22"/>
        </w:rPr>
        <w:t>London Bridge has been a commercial dynamo for centuries and</w:t>
      </w:r>
      <w:r w:rsidRPr="00F476C5">
        <w:rPr>
          <w:rStyle w:val="apple-converted-space"/>
          <w:rFonts w:asciiTheme="minorHAnsi" w:hAnsiTheme="minorHAnsi" w:cstheme="minorHAnsi"/>
          <w:szCs w:val="22"/>
        </w:rPr>
        <w:t> </w:t>
      </w:r>
      <w:r w:rsidRPr="00F476C5">
        <w:rPr>
          <w:rFonts w:asciiTheme="minorHAnsi" w:hAnsiTheme="minorHAnsi" w:cstheme="minorHAnsi"/>
          <w:szCs w:val="22"/>
        </w:rPr>
        <w:t xml:space="preserve">is today home to a community of businesses that range from multi-nationals to art galleries and seats of government. It is, in short, one of the world’s most notable places to do business.  </w:t>
      </w:r>
    </w:p>
    <w:p w14:paraId="2525EE4D" w14:textId="77777777" w:rsidR="00F476C5" w:rsidRPr="00F476C5" w:rsidRDefault="00F476C5" w:rsidP="00F476C5">
      <w:pPr>
        <w:pStyle w:val="NoSpacing"/>
        <w:rPr>
          <w:rFonts w:asciiTheme="minorHAnsi" w:hAnsiTheme="minorHAnsi" w:cstheme="minorHAnsi"/>
          <w:szCs w:val="22"/>
        </w:rPr>
      </w:pPr>
      <w:r w:rsidRPr="00F476C5">
        <w:rPr>
          <w:rFonts w:asciiTheme="minorHAnsi" w:hAnsiTheme="minorHAnsi" w:cstheme="minorHAnsi"/>
          <w:szCs w:val="22"/>
        </w:rPr>
        <w:tab/>
      </w:r>
    </w:p>
    <w:p w14:paraId="3B33C030" w14:textId="77777777" w:rsidR="00F476C5" w:rsidRPr="00F476C5" w:rsidRDefault="00F476C5" w:rsidP="00F476C5">
      <w:pPr>
        <w:widowControl w:val="0"/>
        <w:autoSpaceDE w:val="0"/>
        <w:autoSpaceDN w:val="0"/>
        <w:adjustRightInd w:val="0"/>
        <w:rPr>
          <w:rFonts w:cstheme="minorHAnsi"/>
        </w:rPr>
      </w:pPr>
      <w:r w:rsidRPr="00F476C5">
        <w:rPr>
          <w:rFonts w:cstheme="minorHAnsi"/>
        </w:rPr>
        <w:t xml:space="preserve">It is a thriving commercial hub and destination. More than 50,000 workers access the 350 plus businesses located here, while London Bridge Station accommodates in excess of 200,000 travellers a day. Some 3000 residents call London Bridge home, and it has over 5 million visitors a year taking in the sights. </w:t>
      </w:r>
    </w:p>
    <w:p w14:paraId="4B60BE77" w14:textId="77777777" w:rsidR="00F476C5" w:rsidRPr="00F476C5" w:rsidRDefault="00F476C5" w:rsidP="00F476C5">
      <w:pPr>
        <w:pStyle w:val="NoSpacing"/>
        <w:rPr>
          <w:rFonts w:asciiTheme="minorHAnsi" w:hAnsiTheme="minorHAnsi" w:cstheme="minorHAnsi"/>
          <w:b/>
          <w:szCs w:val="22"/>
        </w:rPr>
      </w:pPr>
    </w:p>
    <w:p w14:paraId="5977AA94" w14:textId="77777777" w:rsidR="00F476C5" w:rsidRPr="00F476C5" w:rsidRDefault="00F476C5" w:rsidP="00F476C5">
      <w:pPr>
        <w:pStyle w:val="NoSpacing"/>
        <w:rPr>
          <w:rFonts w:asciiTheme="minorHAnsi" w:hAnsiTheme="minorHAnsi" w:cstheme="minorHAnsi"/>
          <w:szCs w:val="22"/>
        </w:rPr>
      </w:pPr>
      <w:r w:rsidRPr="00F476C5">
        <w:rPr>
          <w:rFonts w:asciiTheme="minorHAnsi" w:hAnsiTheme="minorHAnsi" w:cstheme="minorHAnsi"/>
          <w:b/>
          <w:szCs w:val="22"/>
        </w:rPr>
        <w:t xml:space="preserve">Team London Bridge (TLB) - The Organisation </w:t>
      </w:r>
    </w:p>
    <w:p w14:paraId="5ED7D751" w14:textId="77777777" w:rsidR="00F476C5" w:rsidRPr="00F476C5" w:rsidRDefault="00F476C5" w:rsidP="00F476C5">
      <w:pPr>
        <w:pStyle w:val="NoSpacing"/>
        <w:rPr>
          <w:rFonts w:asciiTheme="minorHAnsi" w:hAnsiTheme="minorHAnsi" w:cstheme="minorHAnsi"/>
          <w:szCs w:val="22"/>
        </w:rPr>
      </w:pPr>
    </w:p>
    <w:p w14:paraId="196C1951" w14:textId="77777777" w:rsidR="00F476C5" w:rsidRPr="00F476C5" w:rsidRDefault="00F476C5" w:rsidP="00F476C5">
      <w:pPr>
        <w:pStyle w:val="NoSpacing"/>
        <w:rPr>
          <w:rFonts w:asciiTheme="minorHAnsi" w:hAnsiTheme="minorHAnsi" w:cstheme="minorHAnsi"/>
          <w:bCs/>
          <w:szCs w:val="22"/>
        </w:rPr>
      </w:pPr>
      <w:r w:rsidRPr="00F476C5">
        <w:rPr>
          <w:rFonts w:asciiTheme="minorHAnsi" w:hAnsiTheme="minorHAnsi" w:cstheme="minorHAnsi"/>
          <w:szCs w:val="22"/>
        </w:rPr>
        <w:t xml:space="preserve">One of the UK’s leading Business Improvement Districts (BID) with a vision to make: </w:t>
      </w:r>
      <w:r w:rsidRPr="00F476C5">
        <w:rPr>
          <w:rFonts w:asciiTheme="minorHAnsi" w:hAnsiTheme="minorHAnsi" w:cstheme="minorHAnsi"/>
          <w:bCs/>
          <w:szCs w:val="22"/>
        </w:rPr>
        <w:t>London Bridge a</w:t>
      </w:r>
      <w:r w:rsidRPr="00F476C5">
        <w:rPr>
          <w:rFonts w:asciiTheme="minorHAnsi" w:hAnsiTheme="minorHAnsi" w:cstheme="minorHAnsi"/>
          <w:b/>
          <w:szCs w:val="22"/>
        </w:rPr>
        <w:t xml:space="preserve"> </w:t>
      </w:r>
      <w:r w:rsidRPr="00F476C5">
        <w:rPr>
          <w:rFonts w:asciiTheme="minorHAnsi" w:hAnsiTheme="minorHAnsi" w:cstheme="minorHAnsi"/>
          <w:bCs/>
          <w:szCs w:val="22"/>
        </w:rPr>
        <w:t>‘globally significant, historic and vibrant place of modern commerce, enterprise and creativity’.</w:t>
      </w:r>
    </w:p>
    <w:p w14:paraId="6313F890" w14:textId="77777777" w:rsidR="00F476C5" w:rsidRPr="00F476C5" w:rsidRDefault="00F476C5" w:rsidP="00F476C5">
      <w:pPr>
        <w:pStyle w:val="NoSpacing"/>
        <w:rPr>
          <w:rFonts w:asciiTheme="minorHAnsi" w:hAnsiTheme="minorHAnsi" w:cstheme="minorHAnsi"/>
          <w:bCs/>
          <w:szCs w:val="22"/>
        </w:rPr>
      </w:pPr>
    </w:p>
    <w:p w14:paraId="103398BD" w14:textId="77777777" w:rsidR="00F476C5" w:rsidRPr="00F476C5" w:rsidRDefault="00F476C5" w:rsidP="00F476C5">
      <w:pPr>
        <w:pStyle w:val="NoSpacing"/>
        <w:rPr>
          <w:rFonts w:asciiTheme="minorHAnsi" w:hAnsiTheme="minorHAnsi" w:cstheme="minorHAnsi"/>
          <w:bCs/>
          <w:szCs w:val="22"/>
        </w:rPr>
      </w:pPr>
      <w:r w:rsidRPr="00F476C5">
        <w:rPr>
          <w:rFonts w:asciiTheme="minorHAnsi" w:hAnsiTheme="minorHAnsi" w:cstheme="minorHAnsi"/>
          <w:bCs/>
          <w:szCs w:val="22"/>
        </w:rPr>
        <w:t>TLB aims to achieve:</w:t>
      </w:r>
    </w:p>
    <w:p w14:paraId="267737C5" w14:textId="77777777" w:rsidR="00F476C5" w:rsidRPr="00F476C5" w:rsidRDefault="00F476C5" w:rsidP="00F476C5">
      <w:pPr>
        <w:pStyle w:val="NoSpacing"/>
        <w:numPr>
          <w:ilvl w:val="0"/>
          <w:numId w:val="17"/>
        </w:numPr>
        <w:rPr>
          <w:rFonts w:asciiTheme="minorHAnsi" w:hAnsiTheme="minorHAnsi" w:cstheme="minorHAnsi"/>
          <w:bCs/>
          <w:szCs w:val="22"/>
        </w:rPr>
      </w:pPr>
      <w:r w:rsidRPr="00F476C5">
        <w:rPr>
          <w:rFonts w:asciiTheme="minorHAnsi" w:hAnsiTheme="minorHAnsi" w:cstheme="minorHAnsi"/>
          <w:bCs/>
          <w:szCs w:val="22"/>
        </w:rPr>
        <w:t xml:space="preserve">A well-connected engaging and context sensitive place </w:t>
      </w:r>
    </w:p>
    <w:p w14:paraId="46A34161" w14:textId="77777777" w:rsidR="00F476C5" w:rsidRPr="00F476C5" w:rsidRDefault="00F476C5" w:rsidP="00F476C5">
      <w:pPr>
        <w:pStyle w:val="NoSpacing"/>
        <w:numPr>
          <w:ilvl w:val="0"/>
          <w:numId w:val="17"/>
        </w:numPr>
        <w:rPr>
          <w:rFonts w:asciiTheme="minorHAnsi" w:hAnsiTheme="minorHAnsi" w:cstheme="minorHAnsi"/>
          <w:bCs/>
          <w:szCs w:val="22"/>
        </w:rPr>
      </w:pPr>
      <w:r w:rsidRPr="00F476C5">
        <w:rPr>
          <w:rFonts w:asciiTheme="minorHAnsi" w:hAnsiTheme="minorHAnsi" w:cstheme="minorHAnsi"/>
          <w:bCs/>
          <w:szCs w:val="22"/>
        </w:rPr>
        <w:t xml:space="preserve">A formidable and diversified economy </w:t>
      </w:r>
    </w:p>
    <w:p w14:paraId="001004A7" w14:textId="77777777" w:rsidR="00F476C5" w:rsidRPr="00F476C5" w:rsidRDefault="00F476C5" w:rsidP="00F476C5">
      <w:pPr>
        <w:pStyle w:val="NoSpacing"/>
        <w:numPr>
          <w:ilvl w:val="0"/>
          <w:numId w:val="17"/>
        </w:numPr>
        <w:rPr>
          <w:rFonts w:asciiTheme="minorHAnsi" w:hAnsiTheme="minorHAnsi" w:cstheme="minorHAnsi"/>
          <w:bCs/>
          <w:szCs w:val="22"/>
        </w:rPr>
      </w:pPr>
      <w:r w:rsidRPr="00F476C5">
        <w:rPr>
          <w:rFonts w:asciiTheme="minorHAnsi" w:hAnsiTheme="minorHAnsi" w:cstheme="minorHAnsi"/>
          <w:bCs/>
          <w:szCs w:val="22"/>
        </w:rPr>
        <w:t xml:space="preserve">Partnerships that are collaborative, integrated and strong  </w:t>
      </w:r>
    </w:p>
    <w:p w14:paraId="018F290D" w14:textId="77777777" w:rsidR="00F476C5" w:rsidRPr="00F476C5" w:rsidRDefault="00F476C5" w:rsidP="00F476C5">
      <w:pPr>
        <w:pStyle w:val="NoSpacing"/>
        <w:numPr>
          <w:ilvl w:val="0"/>
          <w:numId w:val="17"/>
        </w:numPr>
        <w:rPr>
          <w:rFonts w:asciiTheme="minorHAnsi" w:hAnsiTheme="minorHAnsi" w:cstheme="minorHAnsi"/>
          <w:bCs/>
          <w:szCs w:val="22"/>
        </w:rPr>
      </w:pPr>
      <w:r w:rsidRPr="00F476C5">
        <w:rPr>
          <w:rFonts w:asciiTheme="minorHAnsi" w:hAnsiTheme="minorHAnsi" w:cstheme="minorHAnsi"/>
          <w:bCs/>
          <w:szCs w:val="22"/>
        </w:rPr>
        <w:t>A clear recognisable identity that reveals the London Bridge Story</w:t>
      </w:r>
    </w:p>
    <w:p w14:paraId="2E9B273E" w14:textId="77777777" w:rsidR="00F476C5" w:rsidRPr="00F476C5" w:rsidRDefault="00F476C5" w:rsidP="00B3452D">
      <w:pPr>
        <w:rPr>
          <w:rFonts w:cstheme="minorHAnsi"/>
          <w:lang w:eastAsia="en-GB"/>
        </w:rPr>
      </w:pPr>
    </w:p>
    <w:p w14:paraId="3D269AE2" w14:textId="3A920993" w:rsidR="00F476C5" w:rsidRDefault="00F476C5" w:rsidP="00B3452D">
      <w:pPr>
        <w:rPr>
          <w:rFonts w:cstheme="minorHAnsi"/>
          <w:b/>
          <w:bCs/>
          <w:lang w:eastAsia="en-GB"/>
        </w:rPr>
      </w:pPr>
      <w:r w:rsidRPr="00F476C5">
        <w:rPr>
          <w:rFonts w:cstheme="minorHAnsi"/>
          <w:b/>
          <w:bCs/>
          <w:lang w:eastAsia="en-GB"/>
        </w:rPr>
        <w:t>Main purpose of role</w:t>
      </w:r>
    </w:p>
    <w:p w14:paraId="544BD18F" w14:textId="77777777" w:rsidR="0072301F" w:rsidRPr="003C0DAF" w:rsidRDefault="0072301F" w:rsidP="0072301F">
      <w:pPr>
        <w:pStyle w:val="NoSpacing"/>
        <w:rPr>
          <w:rFonts w:ascii="Calibri" w:hAnsi="Calibri" w:cs="Calibri"/>
          <w:lang w:eastAsia="en-GB"/>
        </w:rPr>
      </w:pPr>
      <w:r w:rsidRPr="003C0DAF">
        <w:rPr>
          <w:rFonts w:ascii="Calibri" w:hAnsi="Calibri" w:cs="Calibri"/>
          <w:lang w:eastAsia="en-GB"/>
        </w:rPr>
        <w:t xml:space="preserve">The relationship with our business community is essential to the success of London Bridge and the delivery of the organisations vision.  A key part of Team London Bridge’s strategy is to ensure that businesses are aware of TLB and the services and projects we deliver along with developing the services in line with business objectives.  Initiating, developing, and maintaining relationships with TLB business, offering an information and problem-solving service along with linking business contacts to other members of the Team is integral and essential to the role.  </w:t>
      </w:r>
    </w:p>
    <w:p w14:paraId="7BB35022" w14:textId="77777777" w:rsidR="0072301F" w:rsidRPr="003C0DAF" w:rsidRDefault="0072301F" w:rsidP="0072301F">
      <w:pPr>
        <w:pStyle w:val="NoSpacing"/>
        <w:rPr>
          <w:rFonts w:ascii="Calibri" w:hAnsi="Calibri" w:cs="Calibri"/>
          <w:lang w:eastAsia="en-GB"/>
        </w:rPr>
      </w:pPr>
    </w:p>
    <w:p w14:paraId="29162BDA" w14:textId="77777777" w:rsidR="0072301F" w:rsidRDefault="0072301F" w:rsidP="0072301F">
      <w:pPr>
        <w:pStyle w:val="NoSpacing"/>
        <w:numPr>
          <w:ilvl w:val="0"/>
          <w:numId w:val="22"/>
        </w:numPr>
        <w:rPr>
          <w:rFonts w:ascii="Calibri" w:hAnsi="Calibri" w:cs="Calibri"/>
          <w:lang w:eastAsia="en-GB"/>
        </w:rPr>
      </w:pPr>
      <w:r>
        <w:rPr>
          <w:rFonts w:ascii="Calibri" w:hAnsi="Calibri" w:cs="Calibri"/>
          <w:lang w:eastAsia="en-GB"/>
        </w:rPr>
        <w:t>Tracking levy payments</w:t>
      </w:r>
    </w:p>
    <w:p w14:paraId="529D1BA4" w14:textId="77777777" w:rsidR="0072301F" w:rsidRDefault="0072301F" w:rsidP="0072301F">
      <w:pPr>
        <w:pStyle w:val="NoSpacing"/>
        <w:numPr>
          <w:ilvl w:val="0"/>
          <w:numId w:val="22"/>
        </w:numPr>
        <w:rPr>
          <w:rFonts w:ascii="Calibri" w:hAnsi="Calibri" w:cs="Calibri"/>
          <w:lang w:eastAsia="en-GB"/>
        </w:rPr>
      </w:pPr>
      <w:r w:rsidRPr="57FCBD5F">
        <w:rPr>
          <w:rFonts w:ascii="Calibri" w:hAnsi="Calibri" w:cs="Calibri"/>
          <w:lang w:eastAsia="en-GB"/>
        </w:rPr>
        <w:t xml:space="preserve">Maintaining the Company CRM Data base, tracking new businesses to the area, businesses ceasing to operate/moving out of area and any changes to the business population within the TLB area. </w:t>
      </w:r>
    </w:p>
    <w:p w14:paraId="703A4D6C" w14:textId="77777777" w:rsidR="0072301F" w:rsidRDefault="0072301F" w:rsidP="0072301F">
      <w:pPr>
        <w:pStyle w:val="NoSpacing"/>
        <w:numPr>
          <w:ilvl w:val="0"/>
          <w:numId w:val="22"/>
        </w:numPr>
        <w:rPr>
          <w:rFonts w:ascii="Calibri" w:hAnsi="Calibri" w:cs="Calibri"/>
          <w:lang w:eastAsia="en-GB"/>
        </w:rPr>
      </w:pPr>
      <w:r w:rsidRPr="57FCBD5F">
        <w:rPr>
          <w:rFonts w:ascii="Calibri" w:hAnsi="Calibri" w:cs="Calibri"/>
          <w:lang w:eastAsia="en-GB"/>
        </w:rPr>
        <w:t>Issuing welcome letters to businesses new to the area Advising Head of Marcomms or new businesses and arranging welcome meetings with CEO as necessary</w:t>
      </w:r>
    </w:p>
    <w:p w14:paraId="07B92931" w14:textId="77777777" w:rsidR="0072301F" w:rsidRDefault="0072301F" w:rsidP="0072301F">
      <w:pPr>
        <w:pStyle w:val="NoSpacing"/>
        <w:numPr>
          <w:ilvl w:val="0"/>
          <w:numId w:val="22"/>
        </w:numPr>
        <w:rPr>
          <w:rFonts w:ascii="Calibri" w:hAnsi="Calibri" w:cs="Calibri"/>
          <w:lang w:eastAsia="en-GB"/>
        </w:rPr>
      </w:pPr>
      <w:r w:rsidRPr="57FCBD5F">
        <w:rPr>
          <w:rFonts w:ascii="Calibri" w:hAnsi="Calibri" w:cs="Calibri"/>
        </w:rPr>
        <w:lastRenderedPageBreak/>
        <w:t xml:space="preserve">Communicating to the CEO all new property changes and update on the CMS.  Set up welcome meeting with CEO. </w:t>
      </w:r>
    </w:p>
    <w:p w14:paraId="656DE124" w14:textId="77777777" w:rsidR="0072301F" w:rsidRDefault="0072301F" w:rsidP="0072301F">
      <w:pPr>
        <w:pStyle w:val="NoSpacing"/>
        <w:numPr>
          <w:ilvl w:val="0"/>
          <w:numId w:val="22"/>
        </w:numPr>
        <w:rPr>
          <w:rFonts w:ascii="Calibri" w:hAnsi="Calibri" w:cs="Calibri"/>
          <w:lang w:eastAsia="en-GB"/>
        </w:rPr>
      </w:pPr>
      <w:r>
        <w:rPr>
          <w:rFonts w:ascii="Calibri" w:hAnsi="Calibri" w:cs="Calibri"/>
          <w:lang w:eastAsia="en-GB"/>
        </w:rPr>
        <w:t>Processing  levy refunds as may be necessary</w:t>
      </w:r>
    </w:p>
    <w:p w14:paraId="4362FF97" w14:textId="77777777" w:rsidR="0072301F" w:rsidRDefault="0072301F" w:rsidP="0072301F">
      <w:pPr>
        <w:pStyle w:val="NoSpacing"/>
        <w:numPr>
          <w:ilvl w:val="0"/>
          <w:numId w:val="22"/>
        </w:numPr>
        <w:rPr>
          <w:rFonts w:ascii="Calibri" w:hAnsi="Calibri" w:cs="Calibri"/>
          <w:lang w:eastAsia="en-GB"/>
        </w:rPr>
      </w:pPr>
      <w:r>
        <w:rPr>
          <w:rFonts w:ascii="Calibri" w:hAnsi="Calibri" w:cs="Calibri"/>
          <w:lang w:eastAsia="en-GB"/>
        </w:rPr>
        <w:t>Respond to and track levy enquiries, escalating as necessary</w:t>
      </w:r>
    </w:p>
    <w:p w14:paraId="47F411B5" w14:textId="77777777" w:rsidR="0072301F" w:rsidRPr="00E27919" w:rsidRDefault="0072301F" w:rsidP="0072301F">
      <w:pPr>
        <w:pStyle w:val="NoSpacing"/>
        <w:numPr>
          <w:ilvl w:val="0"/>
          <w:numId w:val="22"/>
        </w:numPr>
        <w:rPr>
          <w:rFonts w:ascii="Calibri" w:hAnsi="Calibri" w:cs="Calibri"/>
          <w:lang w:eastAsia="en-GB"/>
        </w:rPr>
      </w:pPr>
      <w:r w:rsidRPr="003C0DAF">
        <w:rPr>
          <w:rFonts w:ascii="Calibri" w:hAnsi="Calibri" w:cs="Calibri"/>
          <w:szCs w:val="22"/>
        </w:rPr>
        <w:t>Take responsibility for the extensive Company database ensuring it is up to date at all times.</w:t>
      </w:r>
    </w:p>
    <w:p w14:paraId="79581C06" w14:textId="77777777" w:rsidR="0072301F" w:rsidRPr="00E27919" w:rsidRDefault="0072301F" w:rsidP="0072301F">
      <w:pPr>
        <w:numPr>
          <w:ilvl w:val="0"/>
          <w:numId w:val="22"/>
        </w:numPr>
        <w:spacing w:after="0" w:line="240" w:lineRule="auto"/>
        <w:jc w:val="both"/>
        <w:rPr>
          <w:rFonts w:ascii="Calibri" w:hAnsi="Calibri" w:cs="Calibri"/>
          <w:b/>
        </w:rPr>
      </w:pPr>
      <w:r>
        <w:rPr>
          <w:rFonts w:ascii="Calibri" w:hAnsi="Calibri" w:cs="Calibri"/>
        </w:rPr>
        <w:t>Provide admin support to any c</w:t>
      </w:r>
      <w:r w:rsidRPr="003C0DAF">
        <w:rPr>
          <w:rFonts w:ascii="Calibri" w:hAnsi="Calibri" w:cs="Calibri"/>
        </w:rPr>
        <w:t xml:space="preserve">ustomer satisfaction surveys and campaigns to improve businesses’ knowledge of Team London Bridge.  </w:t>
      </w:r>
    </w:p>
    <w:p w14:paraId="44381920" w14:textId="77777777" w:rsidR="0072301F" w:rsidRPr="003C0DAF" w:rsidRDefault="0072301F" w:rsidP="0072301F">
      <w:pPr>
        <w:pStyle w:val="ListParagraph"/>
        <w:numPr>
          <w:ilvl w:val="0"/>
          <w:numId w:val="22"/>
        </w:numPr>
        <w:jc w:val="both"/>
      </w:pPr>
      <w:r w:rsidRPr="003C0DAF">
        <w:rPr>
          <w:color w:val="000000"/>
          <w:lang w:eastAsia="en-GB"/>
        </w:rPr>
        <w:t>Keep abreast of general business and property market news and developments.</w:t>
      </w:r>
    </w:p>
    <w:p w14:paraId="3728BFB6" w14:textId="77777777" w:rsidR="0072301F" w:rsidRPr="00E27919" w:rsidRDefault="0072301F" w:rsidP="0072301F">
      <w:pPr>
        <w:numPr>
          <w:ilvl w:val="0"/>
          <w:numId w:val="22"/>
        </w:numPr>
        <w:spacing w:after="0" w:line="240" w:lineRule="auto"/>
        <w:jc w:val="both"/>
        <w:rPr>
          <w:rFonts w:ascii="Calibri" w:hAnsi="Calibri" w:cs="Calibri"/>
          <w:bCs/>
        </w:rPr>
      </w:pPr>
      <w:r w:rsidRPr="00E27919">
        <w:rPr>
          <w:rFonts w:ascii="Calibri" w:hAnsi="Calibri" w:cs="Calibri"/>
          <w:bCs/>
        </w:rPr>
        <w:t>Support members events as required</w:t>
      </w:r>
    </w:p>
    <w:p w14:paraId="314F6FDA" w14:textId="77777777" w:rsidR="0072301F" w:rsidRDefault="0072301F" w:rsidP="0072301F">
      <w:pPr>
        <w:rPr>
          <w:rFonts w:ascii="Calibri" w:hAnsi="Calibri" w:cs="Calibri"/>
          <w:b/>
        </w:rPr>
      </w:pPr>
    </w:p>
    <w:p w14:paraId="4F82C3A7" w14:textId="77777777" w:rsidR="0072301F" w:rsidRDefault="0072301F" w:rsidP="0072301F">
      <w:pPr>
        <w:pStyle w:val="NoSpacing"/>
        <w:rPr>
          <w:rFonts w:ascii="Calibri" w:hAnsi="Calibri"/>
          <w:b/>
          <w:bdr w:val="none" w:sz="0" w:space="0" w:color="auto" w:frame="1"/>
          <w:lang w:eastAsia="en-GB"/>
        </w:rPr>
      </w:pPr>
      <w:r w:rsidRPr="00310742">
        <w:rPr>
          <w:rFonts w:ascii="Calibri" w:hAnsi="Calibri"/>
          <w:b/>
          <w:bdr w:val="none" w:sz="0" w:space="0" w:color="auto" w:frame="1"/>
          <w:lang w:eastAsia="en-GB"/>
        </w:rPr>
        <w:t xml:space="preserve">Person Specification </w:t>
      </w:r>
    </w:p>
    <w:p w14:paraId="6698C61E" w14:textId="77777777" w:rsidR="0072301F" w:rsidRPr="00310742" w:rsidRDefault="0072301F" w:rsidP="0072301F">
      <w:pPr>
        <w:pStyle w:val="NoSpacing"/>
        <w:rPr>
          <w:rFonts w:ascii="Calibri" w:hAnsi="Calibri"/>
          <w:b/>
          <w:lang w:eastAsia="en-GB"/>
        </w:rPr>
      </w:pPr>
    </w:p>
    <w:p w14:paraId="0DF54EAF" w14:textId="77777777" w:rsidR="0072301F" w:rsidRDefault="0072301F" w:rsidP="0072301F">
      <w:pPr>
        <w:pStyle w:val="NoSpacing"/>
        <w:numPr>
          <w:ilvl w:val="0"/>
          <w:numId w:val="21"/>
        </w:numPr>
        <w:rPr>
          <w:rFonts w:ascii="Calibri" w:hAnsi="Calibri"/>
          <w:lang w:eastAsia="en-GB"/>
        </w:rPr>
      </w:pPr>
      <w:r>
        <w:rPr>
          <w:rFonts w:ascii="Calibri" w:hAnsi="Calibri"/>
          <w:lang w:eastAsia="en-GB"/>
        </w:rPr>
        <w:t>Past</w:t>
      </w:r>
      <w:r w:rsidRPr="00310742">
        <w:rPr>
          <w:rFonts w:ascii="Calibri" w:hAnsi="Calibri"/>
          <w:lang w:eastAsia="en-GB"/>
        </w:rPr>
        <w:t xml:space="preserve"> engagement experience across a range of partners including Private, Government and Medical (preferably) structures and relationships</w:t>
      </w:r>
    </w:p>
    <w:p w14:paraId="33AB1DB2" w14:textId="15E7F7F0" w:rsidR="0072301F" w:rsidRPr="00310742" w:rsidRDefault="0072301F" w:rsidP="0072301F">
      <w:pPr>
        <w:pStyle w:val="NoSpacing"/>
        <w:numPr>
          <w:ilvl w:val="0"/>
          <w:numId w:val="21"/>
        </w:numPr>
        <w:rPr>
          <w:rFonts w:ascii="Calibri" w:hAnsi="Calibri"/>
          <w:lang w:eastAsia="en-GB"/>
        </w:rPr>
      </w:pPr>
      <w:r>
        <w:rPr>
          <w:rFonts w:ascii="Calibri" w:hAnsi="Calibri"/>
          <w:lang w:eastAsia="en-GB"/>
        </w:rPr>
        <w:t>Previous experience of working with a BID would be advantageous</w:t>
      </w:r>
    </w:p>
    <w:p w14:paraId="16D844A0" w14:textId="77777777" w:rsidR="0072301F" w:rsidRPr="00310742" w:rsidRDefault="0072301F" w:rsidP="0072301F">
      <w:pPr>
        <w:pStyle w:val="NoSpacing"/>
        <w:numPr>
          <w:ilvl w:val="0"/>
          <w:numId w:val="21"/>
        </w:numPr>
        <w:rPr>
          <w:rFonts w:ascii="Calibri" w:hAnsi="Calibri"/>
          <w:lang w:eastAsia="en-GB"/>
        </w:rPr>
      </w:pPr>
      <w:r>
        <w:rPr>
          <w:rFonts w:ascii="Calibri" w:hAnsi="Calibri"/>
          <w:lang w:eastAsia="en-GB"/>
        </w:rPr>
        <w:t>Excellent administrative skills</w:t>
      </w:r>
    </w:p>
    <w:p w14:paraId="01CD78AF" w14:textId="77777777" w:rsidR="0072301F" w:rsidRDefault="0072301F" w:rsidP="0072301F">
      <w:pPr>
        <w:pStyle w:val="NoSpacing"/>
        <w:numPr>
          <w:ilvl w:val="0"/>
          <w:numId w:val="21"/>
        </w:numPr>
        <w:rPr>
          <w:rFonts w:ascii="Calibri" w:hAnsi="Calibri"/>
          <w:lang w:eastAsia="en-GB"/>
        </w:rPr>
      </w:pPr>
      <w:r>
        <w:rPr>
          <w:rFonts w:ascii="Calibri" w:hAnsi="Calibri"/>
          <w:lang w:eastAsia="en-GB"/>
        </w:rPr>
        <w:t>Some</w:t>
      </w:r>
      <w:r w:rsidRPr="00310742">
        <w:rPr>
          <w:rFonts w:ascii="Calibri" w:hAnsi="Calibri"/>
          <w:lang w:eastAsia="en-GB"/>
        </w:rPr>
        <w:t xml:space="preserve"> project management, communication and presentation skills</w:t>
      </w:r>
    </w:p>
    <w:p w14:paraId="429B7AC9" w14:textId="77777777" w:rsidR="0072301F" w:rsidRPr="00E27919" w:rsidRDefault="0072301F" w:rsidP="0072301F">
      <w:pPr>
        <w:pStyle w:val="NoSpacing"/>
        <w:numPr>
          <w:ilvl w:val="0"/>
          <w:numId w:val="21"/>
        </w:numPr>
        <w:rPr>
          <w:rFonts w:ascii="Calibri" w:hAnsi="Calibri"/>
          <w:lang w:eastAsia="en-GB"/>
        </w:rPr>
      </w:pPr>
      <w:r>
        <w:rPr>
          <w:rFonts w:ascii="Calibri" w:hAnsi="Calibri" w:cs="Calibri"/>
        </w:rPr>
        <w:t>Effective</w:t>
      </w:r>
      <w:r w:rsidRPr="00310742">
        <w:rPr>
          <w:rFonts w:ascii="Calibri" w:hAnsi="Calibri" w:cs="Calibri"/>
        </w:rPr>
        <w:t xml:space="preserve"> written and verbal communication skills. Fluency in English is essentia</w:t>
      </w:r>
      <w:r>
        <w:rPr>
          <w:rFonts w:ascii="Calibri" w:hAnsi="Calibri" w:cs="Calibri"/>
        </w:rPr>
        <w:t>l</w:t>
      </w:r>
    </w:p>
    <w:p w14:paraId="61C2471D" w14:textId="77777777" w:rsidR="0072301F" w:rsidRPr="00310742" w:rsidRDefault="0072301F" w:rsidP="0072301F">
      <w:pPr>
        <w:pStyle w:val="NoSpacing"/>
        <w:numPr>
          <w:ilvl w:val="0"/>
          <w:numId w:val="21"/>
        </w:numPr>
        <w:rPr>
          <w:rFonts w:ascii="Calibri" w:hAnsi="Calibri"/>
          <w:lang w:eastAsia="en-GB"/>
        </w:rPr>
      </w:pPr>
      <w:r w:rsidRPr="00310742">
        <w:rPr>
          <w:rFonts w:ascii="Calibri" w:hAnsi="Calibri" w:cs="Calibri"/>
        </w:rPr>
        <w:t>Proven ability to work autonomously and to manage own workload with minimal supervision</w:t>
      </w:r>
    </w:p>
    <w:p w14:paraId="752F090F" w14:textId="77777777" w:rsidR="0072301F" w:rsidRPr="00C75A01" w:rsidRDefault="0072301F" w:rsidP="0072301F">
      <w:pPr>
        <w:pStyle w:val="NoSpacing"/>
        <w:numPr>
          <w:ilvl w:val="0"/>
          <w:numId w:val="21"/>
        </w:numPr>
        <w:tabs>
          <w:tab w:val="left" w:pos="-1440"/>
        </w:tabs>
        <w:rPr>
          <w:rFonts w:ascii="Calibri" w:hAnsi="Calibri" w:cs="Calibri"/>
          <w:szCs w:val="22"/>
        </w:rPr>
      </w:pPr>
      <w:r w:rsidRPr="00F86B5A">
        <w:rPr>
          <w:rFonts w:ascii="Calibri" w:hAnsi="Calibri" w:cs="Calibri"/>
        </w:rPr>
        <w:t xml:space="preserve">Possess appropriate right to work in the UK </w:t>
      </w:r>
    </w:p>
    <w:p w14:paraId="287B8960" w14:textId="77777777" w:rsidR="0072301F" w:rsidRPr="00311235" w:rsidRDefault="0072301F" w:rsidP="0072301F">
      <w:pPr>
        <w:spacing w:after="0"/>
        <w:rPr>
          <w:rFonts w:ascii="Calibri" w:hAnsi="Calibri" w:cs="Calibri"/>
          <w:b/>
          <w:bCs/>
          <w:u w:val="single"/>
        </w:rPr>
      </w:pPr>
    </w:p>
    <w:p w14:paraId="2651E458" w14:textId="77777777" w:rsidR="0072301F" w:rsidRPr="00B876F5" w:rsidRDefault="0072301F" w:rsidP="0072301F">
      <w:pPr>
        <w:pStyle w:val="ListParagraph"/>
        <w:ind w:left="0"/>
      </w:pPr>
      <w:r w:rsidRPr="00B876F5">
        <w:t>Due to the nature of the role a highly flexible approach to working hours is required.</w:t>
      </w:r>
    </w:p>
    <w:p w14:paraId="2EB1CDD9" w14:textId="77777777" w:rsidR="0072301F" w:rsidRPr="0025462C" w:rsidRDefault="0072301F" w:rsidP="0072301F">
      <w:pPr>
        <w:rPr>
          <w:rFonts w:ascii="Calibri" w:hAnsi="Calibri"/>
        </w:rPr>
      </w:pPr>
      <w:r w:rsidRPr="0025462C">
        <w:rPr>
          <w:rFonts w:ascii="Calibri" w:hAnsi="Calibri"/>
          <w:i/>
        </w:rPr>
        <w:t>This job description is subject to review and amendment in the light of changing needs of the company and to provide appropriate opportunities.</w:t>
      </w:r>
    </w:p>
    <w:p w14:paraId="4B494851" w14:textId="77777777" w:rsidR="001A474B" w:rsidRDefault="001A474B" w:rsidP="001A474B">
      <w:pPr>
        <w:rPr>
          <w:rFonts w:cstheme="minorHAnsi"/>
        </w:rPr>
      </w:pPr>
      <w:r>
        <w:rPr>
          <w:rFonts w:cstheme="minorHAnsi"/>
        </w:rPr>
        <w:t>Applications should consist of your CV and a supporting statement outlining your motivation and suitability for the role (no longer than a side of A4). Applications should be sent to Jenny George on jennyageorge@aol.com.</w:t>
      </w:r>
    </w:p>
    <w:p w14:paraId="556820B1" w14:textId="77777777" w:rsidR="001A474B" w:rsidRDefault="001A474B" w:rsidP="001A474B">
      <w:pPr>
        <w:rPr>
          <w:rFonts w:cstheme="minorHAnsi"/>
        </w:rPr>
      </w:pPr>
      <w:r>
        <w:rPr>
          <w:rFonts w:cstheme="minorHAnsi"/>
        </w:rPr>
        <w:t>We will interview suitably qualified candidates as we progress towards the deadline for applications which is 5pm on July 17</w:t>
      </w:r>
      <w:r w:rsidRPr="00DC68CE">
        <w:rPr>
          <w:rFonts w:cstheme="minorHAnsi"/>
          <w:vertAlign w:val="superscript"/>
        </w:rPr>
        <w:t>th</w:t>
      </w:r>
      <w:proofErr w:type="gramStart"/>
      <w:r>
        <w:rPr>
          <w:rFonts w:cstheme="minorHAnsi"/>
        </w:rPr>
        <w:t xml:space="preserve"> 2025</w:t>
      </w:r>
      <w:proofErr w:type="gramEnd"/>
      <w:r>
        <w:rPr>
          <w:rFonts w:cstheme="minorHAnsi"/>
        </w:rPr>
        <w:t xml:space="preserve">. If you have any questions or wish to discuss the role </w:t>
      </w:r>
      <w:proofErr w:type="gramStart"/>
      <w:r>
        <w:rPr>
          <w:rFonts w:cstheme="minorHAnsi"/>
        </w:rPr>
        <w:t>further</w:t>
      </w:r>
      <w:proofErr w:type="gramEnd"/>
      <w:r>
        <w:rPr>
          <w:rFonts w:cstheme="minorHAnsi"/>
        </w:rPr>
        <w:t xml:space="preserve"> please contact Jenny on </w:t>
      </w:r>
      <w:hyperlink r:id="rId11" w:history="1">
        <w:r w:rsidRPr="00FE2DD0">
          <w:rPr>
            <w:rStyle w:val="Hyperlink"/>
            <w:rFonts w:cstheme="minorHAnsi"/>
          </w:rPr>
          <w:t>jennyageorge@aol.com</w:t>
        </w:r>
      </w:hyperlink>
      <w:r>
        <w:rPr>
          <w:rFonts w:cstheme="minorHAnsi"/>
        </w:rPr>
        <w:t>.</w:t>
      </w:r>
    </w:p>
    <w:p w14:paraId="16BB1B44" w14:textId="77777777" w:rsidR="001A474B" w:rsidRPr="00F476C5" w:rsidRDefault="001A474B" w:rsidP="001A474B">
      <w:pPr>
        <w:rPr>
          <w:rFonts w:cstheme="minorHAnsi"/>
        </w:rPr>
      </w:pPr>
    </w:p>
    <w:p w14:paraId="132D5BB5" w14:textId="77777777" w:rsidR="0072301F" w:rsidRPr="00F476C5" w:rsidRDefault="0072301F" w:rsidP="00B3452D">
      <w:pPr>
        <w:rPr>
          <w:rFonts w:cstheme="minorHAnsi"/>
          <w:b/>
          <w:bCs/>
          <w:lang w:eastAsia="en-GB"/>
        </w:rPr>
      </w:pPr>
    </w:p>
    <w:sectPr w:rsidR="0072301F" w:rsidRPr="00F476C5" w:rsidSect="00AC029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9FB0E" w14:textId="77777777" w:rsidR="00AC0298" w:rsidRDefault="00AC0298" w:rsidP="00100947">
      <w:pPr>
        <w:spacing w:after="0" w:line="240" w:lineRule="auto"/>
      </w:pPr>
      <w:r>
        <w:separator/>
      </w:r>
    </w:p>
  </w:endnote>
  <w:endnote w:type="continuationSeparator" w:id="0">
    <w:p w14:paraId="151ADE8F" w14:textId="77777777" w:rsidR="00AC0298" w:rsidRDefault="00AC0298" w:rsidP="0010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3EB39" w14:textId="77777777" w:rsidR="00640BDE" w:rsidRDefault="00640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6CBDD" w14:textId="77777777" w:rsidR="00922E95" w:rsidRPr="00F64240" w:rsidRDefault="00922E95" w:rsidP="00922E95">
    <w:pPr>
      <w:pStyle w:val="NoSpacing"/>
      <w:jc w:val="center"/>
      <w:rPr>
        <w:rFonts w:ascii="Calibri" w:hAnsi="Calibri"/>
        <w:color w:val="AEAAAA"/>
        <w:sz w:val="16"/>
        <w:szCs w:val="16"/>
        <w:lang w:val="en-US"/>
      </w:rPr>
    </w:pPr>
    <w:r w:rsidRPr="00F64240">
      <w:rPr>
        <w:rFonts w:ascii="Calibri" w:hAnsi="Calibri"/>
        <w:color w:val="AEAAAA"/>
        <w:sz w:val="16"/>
        <w:szCs w:val="16"/>
        <w:lang w:val="en-US"/>
      </w:rPr>
      <w:t>Team London Bridge - Registered as the London Bridge Business Improvement District Company in England No. 664987</w:t>
    </w:r>
  </w:p>
  <w:p w14:paraId="7557B639" w14:textId="09B3844C" w:rsidR="00922E95" w:rsidRPr="00F64240" w:rsidRDefault="00922E95" w:rsidP="00922E95">
    <w:pPr>
      <w:pStyle w:val="NoSpacing"/>
      <w:jc w:val="center"/>
      <w:rPr>
        <w:rFonts w:ascii="Calibri" w:hAnsi="Calibri"/>
        <w:color w:val="AEAAAA"/>
        <w:sz w:val="16"/>
        <w:szCs w:val="16"/>
      </w:rPr>
    </w:pPr>
    <w:r w:rsidRPr="00F64240">
      <w:rPr>
        <w:rFonts w:ascii="Calibri" w:hAnsi="Calibri"/>
        <w:color w:val="AEAAAA"/>
        <w:sz w:val="16"/>
        <w:szCs w:val="16"/>
        <w:lang w:val="en-US"/>
      </w:rPr>
      <w:t xml:space="preserve">Registered Office </w:t>
    </w:r>
    <w:r>
      <w:rPr>
        <w:rFonts w:ascii="Calibri" w:hAnsi="Calibri"/>
        <w:color w:val="AEAAAA"/>
        <w:sz w:val="16"/>
        <w:szCs w:val="16"/>
        <w:lang w:val="en-US"/>
      </w:rPr>
      <w:t xml:space="preserve">8 </w:t>
    </w:r>
    <w:r w:rsidR="001C031E">
      <w:rPr>
        <w:rFonts w:ascii="Calibri" w:hAnsi="Calibri"/>
        <w:color w:val="AEAAAA"/>
        <w:sz w:val="16"/>
        <w:szCs w:val="16"/>
        <w:lang w:val="en-US"/>
      </w:rPr>
      <w:t>Holyrood Street</w:t>
    </w:r>
    <w:r>
      <w:rPr>
        <w:rFonts w:ascii="Calibri" w:hAnsi="Calibri"/>
        <w:color w:val="AEAAAA"/>
        <w:sz w:val="16"/>
        <w:szCs w:val="16"/>
        <w:lang w:val="en-US"/>
      </w:rPr>
      <w:t xml:space="preserve">, </w:t>
    </w:r>
    <w:r w:rsidRPr="00F64240">
      <w:rPr>
        <w:rFonts w:ascii="Calibri" w:hAnsi="Calibri"/>
        <w:color w:val="AEAAAA"/>
        <w:sz w:val="16"/>
        <w:szCs w:val="16"/>
        <w:lang w:val="en-US"/>
      </w:rPr>
      <w:t>London SE1 2</w:t>
    </w:r>
    <w:r>
      <w:rPr>
        <w:rFonts w:ascii="Calibri" w:hAnsi="Calibri"/>
        <w:color w:val="AEAAAA"/>
        <w:sz w:val="16"/>
        <w:szCs w:val="16"/>
        <w:lang w:val="en-US"/>
      </w:rPr>
      <w:t>EL</w:t>
    </w:r>
  </w:p>
  <w:p w14:paraId="54B8999C" w14:textId="77777777" w:rsidR="00922E95" w:rsidRDefault="00922E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4DC1F" w14:textId="77777777" w:rsidR="00640BDE" w:rsidRDefault="00640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8C0BE" w14:textId="77777777" w:rsidR="00AC0298" w:rsidRDefault="00AC0298" w:rsidP="00100947">
      <w:pPr>
        <w:spacing w:after="0" w:line="240" w:lineRule="auto"/>
      </w:pPr>
      <w:r>
        <w:separator/>
      </w:r>
    </w:p>
  </w:footnote>
  <w:footnote w:type="continuationSeparator" w:id="0">
    <w:p w14:paraId="10E451AF" w14:textId="77777777" w:rsidR="00AC0298" w:rsidRDefault="00AC0298" w:rsidP="00100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DFDB" w14:textId="77777777" w:rsidR="00640BDE" w:rsidRDefault="00640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44FD6" w14:textId="31EBA25E" w:rsidR="00100947" w:rsidRDefault="00100947">
    <w:pPr>
      <w:pStyle w:val="Header"/>
    </w:pPr>
    <w:r>
      <w:rPr>
        <w:noProof/>
      </w:rPr>
      <w:drawing>
        <wp:anchor distT="0" distB="0" distL="114300" distR="114300" simplePos="0" relativeHeight="251657216" behindDoc="0" locked="0" layoutInCell="1" allowOverlap="1" wp14:anchorId="37C0BB14" wp14:editId="4EC3CAAE">
          <wp:simplePos x="0" y="0"/>
          <wp:positionH relativeFrom="column">
            <wp:posOffset>4815840</wp:posOffset>
          </wp:positionH>
          <wp:positionV relativeFrom="paragraph">
            <wp:posOffset>-450215</wp:posOffset>
          </wp:positionV>
          <wp:extent cx="1478280" cy="746760"/>
          <wp:effectExtent l="0" t="0" r="7620" b="0"/>
          <wp:wrapThrough wrapText="bothSides">
            <wp:wrapPolygon edited="0">
              <wp:start x="0" y="0"/>
              <wp:lineTo x="0" y="20939"/>
              <wp:lineTo x="21433" y="20939"/>
              <wp:lineTo x="21433" y="0"/>
              <wp:lineTo x="0" y="0"/>
            </wp:wrapPolygon>
          </wp:wrapThrough>
          <wp:docPr id="559573935" name="Picture 559573935" descr="A green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green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7467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2E64" w14:textId="77777777" w:rsidR="00640BDE" w:rsidRDefault="00640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A2CF7"/>
    <w:multiLevelType w:val="multilevel"/>
    <w:tmpl w:val="586C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C7718F"/>
    <w:multiLevelType w:val="multilevel"/>
    <w:tmpl w:val="B348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E437A6"/>
    <w:multiLevelType w:val="hybridMultilevel"/>
    <w:tmpl w:val="4F2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02E69"/>
    <w:multiLevelType w:val="hybridMultilevel"/>
    <w:tmpl w:val="51BE6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2185E"/>
    <w:multiLevelType w:val="hybridMultilevel"/>
    <w:tmpl w:val="E410B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473EDC"/>
    <w:multiLevelType w:val="hybridMultilevel"/>
    <w:tmpl w:val="7594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17193"/>
    <w:multiLevelType w:val="multilevel"/>
    <w:tmpl w:val="E780A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154EFF"/>
    <w:multiLevelType w:val="multilevel"/>
    <w:tmpl w:val="B57E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2142B8"/>
    <w:multiLevelType w:val="hybridMultilevel"/>
    <w:tmpl w:val="95CC4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818C4"/>
    <w:multiLevelType w:val="hybridMultilevel"/>
    <w:tmpl w:val="972E2D6E"/>
    <w:lvl w:ilvl="0" w:tplc="53706E88">
      <w:start w:val="1"/>
      <w:numFmt w:val="bullet"/>
      <w:lvlText w:val="-"/>
      <w:lvlJc w:val="left"/>
      <w:pPr>
        <w:ind w:left="501" w:hanging="360"/>
      </w:pPr>
      <w:rPr>
        <w:rFonts w:ascii="Courier New" w:hAnsi="Courier New" w:cs="Times New Roman"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10" w15:restartNumberingAfterBreak="0">
    <w:nsid w:val="4C395A9C"/>
    <w:multiLevelType w:val="multilevel"/>
    <w:tmpl w:val="D556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E04BD9"/>
    <w:multiLevelType w:val="hybridMultilevel"/>
    <w:tmpl w:val="F990C7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5210945"/>
    <w:multiLevelType w:val="multilevel"/>
    <w:tmpl w:val="89D8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A1380E"/>
    <w:multiLevelType w:val="multilevel"/>
    <w:tmpl w:val="3E5E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8255EE"/>
    <w:multiLevelType w:val="hybridMultilevel"/>
    <w:tmpl w:val="8260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27C14"/>
    <w:multiLevelType w:val="multilevel"/>
    <w:tmpl w:val="AA5A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CE026C"/>
    <w:multiLevelType w:val="multilevel"/>
    <w:tmpl w:val="30C6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F1577E"/>
    <w:multiLevelType w:val="multilevel"/>
    <w:tmpl w:val="9DC2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B8467C"/>
    <w:multiLevelType w:val="hybridMultilevel"/>
    <w:tmpl w:val="A7F2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2E7B02"/>
    <w:multiLevelType w:val="hybridMultilevel"/>
    <w:tmpl w:val="27E60A12"/>
    <w:lvl w:ilvl="0" w:tplc="4058E0D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24529272">
    <w:abstractNumId w:val="16"/>
  </w:num>
  <w:num w:numId="2" w16cid:durableId="370767386">
    <w:abstractNumId w:val="17"/>
  </w:num>
  <w:num w:numId="3" w16cid:durableId="1333341661">
    <w:abstractNumId w:val="1"/>
  </w:num>
  <w:num w:numId="4" w16cid:durableId="1091967623">
    <w:abstractNumId w:val="15"/>
  </w:num>
  <w:num w:numId="5" w16cid:durableId="1561553086">
    <w:abstractNumId w:val="13"/>
  </w:num>
  <w:num w:numId="6" w16cid:durableId="1991058083">
    <w:abstractNumId w:val="0"/>
  </w:num>
  <w:num w:numId="7" w16cid:durableId="9882902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2972359">
    <w:abstractNumId w:val="9"/>
  </w:num>
  <w:num w:numId="9" w16cid:durableId="307363967">
    <w:abstractNumId w:val="7"/>
  </w:num>
  <w:num w:numId="10" w16cid:durableId="1590770363">
    <w:abstractNumId w:val="6"/>
  </w:num>
  <w:num w:numId="11" w16cid:durableId="812674550">
    <w:abstractNumId w:val="10"/>
  </w:num>
  <w:num w:numId="12" w16cid:durableId="1749420569">
    <w:abstractNumId w:val="12"/>
  </w:num>
  <w:num w:numId="13" w16cid:durableId="1065642862">
    <w:abstractNumId w:val="9"/>
  </w:num>
  <w:num w:numId="14" w16cid:durableId="814613440">
    <w:abstractNumId w:val="11"/>
  </w:num>
  <w:num w:numId="15" w16cid:durableId="1368292090">
    <w:abstractNumId w:val="3"/>
  </w:num>
  <w:num w:numId="16" w16cid:durableId="31537179">
    <w:abstractNumId w:val="19"/>
  </w:num>
  <w:num w:numId="17" w16cid:durableId="615408959">
    <w:abstractNumId w:val="5"/>
  </w:num>
  <w:num w:numId="18" w16cid:durableId="1036274703">
    <w:abstractNumId w:val="4"/>
  </w:num>
  <w:num w:numId="19" w16cid:durableId="1644383960">
    <w:abstractNumId w:val="2"/>
  </w:num>
  <w:num w:numId="20" w16cid:durableId="1762025696">
    <w:abstractNumId w:val="18"/>
  </w:num>
  <w:num w:numId="21" w16cid:durableId="1025137725">
    <w:abstractNumId w:val="14"/>
  </w:num>
  <w:num w:numId="22" w16cid:durableId="8903074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4E"/>
    <w:rsid w:val="000C51B0"/>
    <w:rsid w:val="000F7F04"/>
    <w:rsid w:val="00100947"/>
    <w:rsid w:val="00133A4F"/>
    <w:rsid w:val="001556C6"/>
    <w:rsid w:val="001A474B"/>
    <w:rsid w:val="001C031E"/>
    <w:rsid w:val="00224437"/>
    <w:rsid w:val="00254B46"/>
    <w:rsid w:val="0026460F"/>
    <w:rsid w:val="00267D37"/>
    <w:rsid w:val="00302B16"/>
    <w:rsid w:val="003A17F3"/>
    <w:rsid w:val="003B7CE9"/>
    <w:rsid w:val="003D3256"/>
    <w:rsid w:val="00414A10"/>
    <w:rsid w:val="00494443"/>
    <w:rsid w:val="00575F62"/>
    <w:rsid w:val="00594C2D"/>
    <w:rsid w:val="005A0A7E"/>
    <w:rsid w:val="005F207D"/>
    <w:rsid w:val="00640BDE"/>
    <w:rsid w:val="0068372E"/>
    <w:rsid w:val="006C03C3"/>
    <w:rsid w:val="0071393D"/>
    <w:rsid w:val="00716A4E"/>
    <w:rsid w:val="0072301F"/>
    <w:rsid w:val="00732AF6"/>
    <w:rsid w:val="007E5769"/>
    <w:rsid w:val="008532F8"/>
    <w:rsid w:val="0088459E"/>
    <w:rsid w:val="00895152"/>
    <w:rsid w:val="00901E23"/>
    <w:rsid w:val="00922E95"/>
    <w:rsid w:val="0096363C"/>
    <w:rsid w:val="009A55F8"/>
    <w:rsid w:val="009D3D31"/>
    <w:rsid w:val="009F0B8D"/>
    <w:rsid w:val="00A134D7"/>
    <w:rsid w:val="00A239F3"/>
    <w:rsid w:val="00AB4EF1"/>
    <w:rsid w:val="00AC0298"/>
    <w:rsid w:val="00AD52E7"/>
    <w:rsid w:val="00B144EF"/>
    <w:rsid w:val="00B3452D"/>
    <w:rsid w:val="00B77636"/>
    <w:rsid w:val="00B8559C"/>
    <w:rsid w:val="00BC2067"/>
    <w:rsid w:val="00C0632A"/>
    <w:rsid w:val="00C53098"/>
    <w:rsid w:val="00C85DBF"/>
    <w:rsid w:val="00CB7508"/>
    <w:rsid w:val="00D061B5"/>
    <w:rsid w:val="00D801E9"/>
    <w:rsid w:val="00DF55CD"/>
    <w:rsid w:val="00EF5337"/>
    <w:rsid w:val="00F230C6"/>
    <w:rsid w:val="00F47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54A165"/>
  <w15:chartTrackingRefBased/>
  <w15:docId w15:val="{8E2BD9DC-9217-4B84-BE54-7A9712AB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A4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716A4E"/>
    <w:pPr>
      <w:spacing w:after="0" w:line="240" w:lineRule="auto"/>
      <w:ind w:left="720"/>
      <w:contextualSpacing/>
    </w:pPr>
    <w:rPr>
      <w:rFonts w:ascii="Calibri" w:hAnsi="Calibri" w:cs="Calibri"/>
      <w:kern w:val="0"/>
    </w:rPr>
  </w:style>
  <w:style w:type="character" w:styleId="Hyperlink">
    <w:name w:val="Hyperlink"/>
    <w:basedOn w:val="DefaultParagraphFont"/>
    <w:uiPriority w:val="99"/>
    <w:semiHidden/>
    <w:unhideWhenUsed/>
    <w:rsid w:val="00C53098"/>
    <w:rPr>
      <w:color w:val="0563C1"/>
      <w:u w:val="single"/>
    </w:rPr>
  </w:style>
  <w:style w:type="paragraph" w:styleId="NoSpacing">
    <w:name w:val="No Spacing"/>
    <w:uiPriority w:val="1"/>
    <w:qFormat/>
    <w:rsid w:val="009A55F8"/>
    <w:pPr>
      <w:tabs>
        <w:tab w:val="left" w:pos="720"/>
        <w:tab w:val="left" w:pos="1440"/>
        <w:tab w:val="left" w:pos="2340"/>
        <w:tab w:val="left" w:pos="3060"/>
      </w:tabs>
      <w:spacing w:after="0" w:line="240" w:lineRule="auto"/>
      <w:jc w:val="both"/>
    </w:pPr>
    <w:rPr>
      <w:rFonts w:ascii="Times New Roman" w:eastAsia="Times New Roman" w:hAnsi="Times New Roman" w:cs="Times New Roman"/>
      <w:kern w:val="0"/>
      <w:szCs w:val="20"/>
      <w14:ligatures w14:val="none"/>
    </w:rPr>
  </w:style>
  <w:style w:type="character" w:styleId="Strong">
    <w:name w:val="Strong"/>
    <w:basedOn w:val="DefaultParagraphFont"/>
    <w:uiPriority w:val="22"/>
    <w:qFormat/>
    <w:rsid w:val="000F7F04"/>
    <w:rPr>
      <w:b/>
      <w:bCs/>
    </w:rPr>
  </w:style>
  <w:style w:type="character" w:styleId="Emphasis">
    <w:name w:val="Emphasis"/>
    <w:basedOn w:val="DefaultParagraphFont"/>
    <w:uiPriority w:val="20"/>
    <w:qFormat/>
    <w:rsid w:val="000F7F04"/>
    <w:rPr>
      <w:i/>
      <w:iCs/>
    </w:rPr>
  </w:style>
  <w:style w:type="paragraph" w:styleId="Header">
    <w:name w:val="header"/>
    <w:basedOn w:val="Normal"/>
    <w:link w:val="HeaderChar"/>
    <w:uiPriority w:val="99"/>
    <w:unhideWhenUsed/>
    <w:rsid w:val="001009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947"/>
  </w:style>
  <w:style w:type="paragraph" w:styleId="Footer">
    <w:name w:val="footer"/>
    <w:basedOn w:val="Normal"/>
    <w:link w:val="FooterChar"/>
    <w:uiPriority w:val="99"/>
    <w:unhideWhenUsed/>
    <w:rsid w:val="00100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947"/>
  </w:style>
  <w:style w:type="character" w:styleId="CommentReference">
    <w:name w:val="annotation reference"/>
    <w:basedOn w:val="DefaultParagraphFont"/>
    <w:uiPriority w:val="99"/>
    <w:semiHidden/>
    <w:unhideWhenUsed/>
    <w:rsid w:val="006C03C3"/>
    <w:rPr>
      <w:sz w:val="16"/>
      <w:szCs w:val="16"/>
    </w:rPr>
  </w:style>
  <w:style w:type="paragraph" w:styleId="CommentText">
    <w:name w:val="annotation text"/>
    <w:basedOn w:val="Normal"/>
    <w:link w:val="CommentTextChar"/>
    <w:uiPriority w:val="99"/>
    <w:unhideWhenUsed/>
    <w:rsid w:val="006C03C3"/>
    <w:pPr>
      <w:spacing w:line="240" w:lineRule="auto"/>
    </w:pPr>
    <w:rPr>
      <w:sz w:val="20"/>
      <w:szCs w:val="20"/>
    </w:rPr>
  </w:style>
  <w:style w:type="character" w:customStyle="1" w:styleId="CommentTextChar">
    <w:name w:val="Comment Text Char"/>
    <w:basedOn w:val="DefaultParagraphFont"/>
    <w:link w:val="CommentText"/>
    <w:uiPriority w:val="99"/>
    <w:rsid w:val="006C03C3"/>
    <w:rPr>
      <w:sz w:val="20"/>
      <w:szCs w:val="20"/>
    </w:rPr>
  </w:style>
  <w:style w:type="paragraph" w:styleId="CommentSubject">
    <w:name w:val="annotation subject"/>
    <w:basedOn w:val="CommentText"/>
    <w:next w:val="CommentText"/>
    <w:link w:val="CommentSubjectChar"/>
    <w:uiPriority w:val="99"/>
    <w:semiHidden/>
    <w:unhideWhenUsed/>
    <w:rsid w:val="006C03C3"/>
    <w:rPr>
      <w:b/>
      <w:bCs/>
    </w:rPr>
  </w:style>
  <w:style w:type="character" w:customStyle="1" w:styleId="CommentSubjectChar">
    <w:name w:val="Comment Subject Char"/>
    <w:basedOn w:val="CommentTextChar"/>
    <w:link w:val="CommentSubject"/>
    <w:uiPriority w:val="99"/>
    <w:semiHidden/>
    <w:rsid w:val="006C03C3"/>
    <w:rPr>
      <w:b/>
      <w:bCs/>
      <w:sz w:val="20"/>
      <w:szCs w:val="20"/>
    </w:rPr>
  </w:style>
  <w:style w:type="paragraph" w:styleId="Revision">
    <w:name w:val="Revision"/>
    <w:hidden/>
    <w:uiPriority w:val="99"/>
    <w:semiHidden/>
    <w:rsid w:val="006C03C3"/>
    <w:pPr>
      <w:spacing w:after="0" w:line="240" w:lineRule="auto"/>
    </w:pPr>
  </w:style>
  <w:style w:type="character" w:customStyle="1" w:styleId="apple-converted-space">
    <w:name w:val="apple-converted-space"/>
    <w:rsid w:val="00F476C5"/>
  </w:style>
  <w:style w:type="paragraph" w:styleId="BodyTextIndent3">
    <w:name w:val="Body Text Indent 3"/>
    <w:basedOn w:val="Normal"/>
    <w:link w:val="BodyTextIndent3Char"/>
    <w:uiPriority w:val="99"/>
    <w:unhideWhenUsed/>
    <w:rsid w:val="00F476C5"/>
    <w:pPr>
      <w:spacing w:after="120" w:line="240" w:lineRule="auto"/>
      <w:ind w:left="283"/>
    </w:pPr>
    <w:rPr>
      <w:rFonts w:ascii="Arial" w:eastAsia="Times New Roman" w:hAnsi="Arial" w:cs="Times New Roman"/>
      <w:kern w:val="0"/>
      <w:sz w:val="16"/>
      <w:szCs w:val="16"/>
      <w14:ligatures w14:val="none"/>
    </w:rPr>
  </w:style>
  <w:style w:type="character" w:customStyle="1" w:styleId="BodyTextIndent3Char">
    <w:name w:val="Body Text Indent 3 Char"/>
    <w:basedOn w:val="DefaultParagraphFont"/>
    <w:link w:val="BodyTextIndent3"/>
    <w:uiPriority w:val="99"/>
    <w:rsid w:val="00F476C5"/>
    <w:rPr>
      <w:rFonts w:ascii="Arial" w:eastAsia="Times New Roman" w:hAnsi="Arial"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824086">
      <w:bodyDiv w:val="1"/>
      <w:marLeft w:val="0"/>
      <w:marRight w:val="0"/>
      <w:marTop w:val="0"/>
      <w:marBottom w:val="0"/>
      <w:divBdr>
        <w:top w:val="none" w:sz="0" w:space="0" w:color="auto"/>
        <w:left w:val="none" w:sz="0" w:space="0" w:color="auto"/>
        <w:bottom w:val="none" w:sz="0" w:space="0" w:color="auto"/>
        <w:right w:val="none" w:sz="0" w:space="0" w:color="auto"/>
      </w:divBdr>
    </w:div>
    <w:div w:id="328142559">
      <w:bodyDiv w:val="1"/>
      <w:marLeft w:val="0"/>
      <w:marRight w:val="0"/>
      <w:marTop w:val="0"/>
      <w:marBottom w:val="0"/>
      <w:divBdr>
        <w:top w:val="none" w:sz="0" w:space="0" w:color="auto"/>
        <w:left w:val="none" w:sz="0" w:space="0" w:color="auto"/>
        <w:bottom w:val="none" w:sz="0" w:space="0" w:color="auto"/>
        <w:right w:val="none" w:sz="0" w:space="0" w:color="auto"/>
      </w:divBdr>
    </w:div>
    <w:div w:id="602608894">
      <w:bodyDiv w:val="1"/>
      <w:marLeft w:val="0"/>
      <w:marRight w:val="0"/>
      <w:marTop w:val="0"/>
      <w:marBottom w:val="0"/>
      <w:divBdr>
        <w:top w:val="none" w:sz="0" w:space="0" w:color="auto"/>
        <w:left w:val="none" w:sz="0" w:space="0" w:color="auto"/>
        <w:bottom w:val="none" w:sz="0" w:space="0" w:color="auto"/>
        <w:right w:val="none" w:sz="0" w:space="0" w:color="auto"/>
      </w:divBdr>
    </w:div>
    <w:div w:id="85507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yageorge@ao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497b9e-c55a-4874-9d7a-8a91d54333f4">
      <Terms xmlns="http://schemas.microsoft.com/office/infopath/2007/PartnerControls"/>
    </lcf76f155ced4ddcb4097134ff3c332f>
    <TaxCatchAll xmlns="2a2de920-cb2c-415f-aecd-64f272901bf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2281D00E8DA249A73F47C613C8947C" ma:contentTypeVersion="18" ma:contentTypeDescription="Create a new document." ma:contentTypeScope="" ma:versionID="2de9d3e4720c13f5f327e971318376b3">
  <xsd:schema xmlns:xsd="http://www.w3.org/2001/XMLSchema" xmlns:xs="http://www.w3.org/2001/XMLSchema" xmlns:p="http://schemas.microsoft.com/office/2006/metadata/properties" xmlns:ns2="c9497b9e-c55a-4874-9d7a-8a91d54333f4" xmlns:ns3="2a2de920-cb2c-415f-aecd-64f272901bf4" targetNamespace="http://schemas.microsoft.com/office/2006/metadata/properties" ma:root="true" ma:fieldsID="81474bb4473f1c033f2082bd697092b3" ns2:_="" ns3:_="">
    <xsd:import namespace="c9497b9e-c55a-4874-9d7a-8a91d54333f4"/>
    <xsd:import namespace="2a2de920-cb2c-415f-aecd-64f272901b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97b9e-c55a-4874-9d7a-8a91d5433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ecf864-e176-4583-a579-8cf7bfcc2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e920-cb2c-415f-aecd-64f272901b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f2bdfb-e709-4030-aeec-28afbb22aa0e}" ma:internalName="TaxCatchAll" ma:showField="CatchAllData" ma:web="2a2de920-cb2c-415f-aecd-64f272901b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BBE2F9-EC5A-41A1-A9BD-B1424FA8E1E8}">
  <ds:schemaRefs>
    <ds:schemaRef ds:uri="http://schemas.microsoft.com/sharepoint/v3/contenttype/forms"/>
  </ds:schemaRefs>
</ds:datastoreItem>
</file>

<file path=customXml/itemProps2.xml><?xml version="1.0" encoding="utf-8"?>
<ds:datastoreItem xmlns:ds="http://schemas.openxmlformats.org/officeDocument/2006/customXml" ds:itemID="{4915DAA7-2894-4296-93AB-E34ECA95577A}">
  <ds:schemaRefs>
    <ds:schemaRef ds:uri="http://schemas.openxmlformats.org/officeDocument/2006/bibliography"/>
  </ds:schemaRefs>
</ds:datastoreItem>
</file>

<file path=customXml/itemProps3.xml><?xml version="1.0" encoding="utf-8"?>
<ds:datastoreItem xmlns:ds="http://schemas.openxmlformats.org/officeDocument/2006/customXml" ds:itemID="{4B45FF75-627D-4AF1-8D43-19887E56F229}">
  <ds:schemaRefs>
    <ds:schemaRef ds:uri="http://schemas.microsoft.com/office/2006/metadata/properties"/>
    <ds:schemaRef ds:uri="http://schemas.microsoft.com/office/infopath/2007/PartnerControls"/>
    <ds:schemaRef ds:uri="c9497b9e-c55a-4874-9d7a-8a91d54333f4"/>
    <ds:schemaRef ds:uri="2a2de920-cb2c-415f-aecd-64f272901bf4"/>
  </ds:schemaRefs>
</ds:datastoreItem>
</file>

<file path=customXml/itemProps4.xml><?xml version="1.0" encoding="utf-8"?>
<ds:datastoreItem xmlns:ds="http://schemas.openxmlformats.org/officeDocument/2006/customXml" ds:itemID="{D09994B8-D6A0-43B5-8B26-9365CD7B8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97b9e-c55a-4874-9d7a-8a91d54333f4"/>
    <ds:schemaRef ds:uri="2a2de920-cb2c-415f-aecd-64f272901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Broccardo</dc:creator>
  <cp:keywords/>
  <dc:description/>
  <cp:lastModifiedBy>Jenny George</cp:lastModifiedBy>
  <cp:revision>2</cp:revision>
  <dcterms:created xsi:type="dcterms:W3CDTF">2025-06-24T09:09:00Z</dcterms:created>
  <dcterms:modified xsi:type="dcterms:W3CDTF">2025-06-24T09:09:00Z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0x010100A82281D00E8DA249A73F47C613C8947C</vt:lpwstr>
  </property>
  <property fmtid="{D5CDD505-2E9C-101B-9397-08002B2CF9AE}" pid="3" name="MediaServiceImageTags">
    <vt:lpwstr/>
  </property>
</Properties>
</file>